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324BE" w14:textId="75AE6CBC" w:rsidR="007F703D" w:rsidRPr="008E6AEB" w:rsidRDefault="00A57C2A" w:rsidP="00627B8E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>141</w:t>
      </w:r>
      <w:r w:rsidR="00402705"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 Accueil favorable de l</w:t>
      </w:r>
      <w:r w:rsidR="00AB450E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b/>
          <w:bCs/>
          <w:sz w:val="20"/>
          <w:szCs w:val="20"/>
          <w:lang w:val="fr-FR"/>
        </w:rPr>
        <w:t>Avis consultatif de la Cour internationale de justice sur le changement climatique</w:t>
      </w:r>
    </w:p>
    <w:p w14:paraId="7BD7D6CF" w14:textId="1D437D88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91D8C1B" w14:textId="5506CB5A" w:rsidR="00A75ECE" w:rsidRPr="008E6AEB" w:rsidRDefault="00402705" w:rsidP="00A75E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ACCUEILLANT FAVORABLEMENT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Avis consultatif de la Cour internationale de justice sur les obligations des États en matière de changement climatique (23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juillet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2025) ;</w:t>
      </w:r>
    </w:p>
    <w:p w14:paraId="32456767" w14:textId="77777777" w:rsidR="00A75ECE" w:rsidRPr="008E6AEB" w:rsidRDefault="00A75EC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DD0C041" w14:textId="0CFB50A0" w:rsidR="00627B8E" w:rsidRPr="008E6AEB" w:rsidRDefault="00402705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REMERCIANT la Directrice générale et la Commission mondiale du droit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 pour les observations présentées à la Cour au nom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Union internationale pour la conservation de la nature ;</w:t>
      </w:r>
    </w:p>
    <w:p w14:paraId="2010F518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703F9A8" w14:textId="0FD7F38D" w:rsidR="00627B8E" w:rsidRPr="008E6AEB" w:rsidRDefault="00340199" w:rsidP="00742911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340199">
        <w:rPr>
          <w:rFonts w:ascii="Arial" w:eastAsia="Arial" w:hAnsi="Arial" w:cs="Arial"/>
          <w:sz w:val="20"/>
          <w:szCs w:val="20"/>
          <w:lang w:val="fr-FR"/>
        </w:rPr>
        <w:t>ACCUEILLANT AVEC SATISFACTION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Pr="00340199">
        <w:rPr>
          <w:rFonts w:ascii="Arial" w:eastAsia="Arial" w:hAnsi="Arial" w:cs="Arial"/>
          <w:sz w:val="20"/>
          <w:szCs w:val="20"/>
          <w:lang w:val="fr-FR"/>
        </w:rPr>
        <w:t xml:space="preserve">évaluation </w:t>
      </w:r>
      <w:r>
        <w:rPr>
          <w:rFonts w:ascii="Arial" w:eastAsia="Arial" w:hAnsi="Arial" w:cs="Arial"/>
          <w:sz w:val="20"/>
          <w:szCs w:val="20"/>
          <w:lang w:val="fr-FR"/>
        </w:rPr>
        <w:t>figurant</w:t>
      </w:r>
      <w:r w:rsidRPr="00340199">
        <w:rPr>
          <w:rFonts w:ascii="Arial" w:eastAsia="Arial" w:hAnsi="Arial" w:cs="Arial"/>
          <w:sz w:val="20"/>
          <w:szCs w:val="20"/>
          <w:lang w:val="fr-FR"/>
        </w:rPr>
        <w:t xml:space="preserve"> dans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’A</w:t>
      </w:r>
      <w:r w:rsidRPr="00340199">
        <w:rPr>
          <w:rFonts w:ascii="Arial" w:eastAsia="Arial" w:hAnsi="Arial" w:cs="Arial"/>
          <w:sz w:val="20"/>
          <w:szCs w:val="20"/>
          <w:lang w:val="fr-FR"/>
        </w:rPr>
        <w:t xml:space="preserve">vis consultatif selon laquelle les questions </w:t>
      </w:r>
      <w:r w:rsidR="00402705">
        <w:rPr>
          <w:rFonts w:ascii="Arial" w:eastAsia="Arial" w:hAnsi="Arial" w:cs="Arial"/>
          <w:sz w:val="20"/>
          <w:szCs w:val="20"/>
          <w:lang w:val="fr-FR"/>
        </w:rPr>
        <w:t>« posées par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Assemblée générale sont davantage qu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un problème juridique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 w:rsidR="00402705">
        <w:rPr>
          <w:rFonts w:ascii="Arial" w:eastAsia="Arial" w:hAnsi="Arial" w:cs="Arial"/>
          <w:sz w:val="20"/>
          <w:szCs w:val="20"/>
          <w:lang w:val="fr-FR"/>
        </w:rPr>
        <w:t>: elles concernent un problème existentiel de portée planétaire qui met en péril toutes les formes de vie et la santé même de notre planète » (Avis consultatif, paragraphe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 w:rsidR="00402705">
        <w:rPr>
          <w:rFonts w:ascii="Arial" w:eastAsia="Arial" w:hAnsi="Arial" w:cs="Arial"/>
          <w:sz w:val="20"/>
          <w:szCs w:val="20"/>
          <w:lang w:val="fr-FR"/>
        </w:rPr>
        <w:t>456)</w:t>
      </w:r>
      <w:r w:rsidR="009F544D">
        <w:rPr>
          <w:rFonts w:ascii="Arial" w:eastAsia="Arial" w:hAnsi="Arial" w:cs="Arial"/>
          <w:sz w:val="20"/>
          <w:szCs w:val="20"/>
          <w:lang w:val="fr-FR"/>
        </w:rPr>
        <w:t> ;</w:t>
      </w:r>
    </w:p>
    <w:p w14:paraId="5F1BEDA3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5888C39" w14:textId="58A75CE4" w:rsidR="00627B8E" w:rsidRPr="008E6AEB" w:rsidRDefault="00402705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que « la conservation de la nature et de ses ressources implique la sauvegarde et la gestion du monde vivant, milieu naturel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homme, et des ressources renouvelables de la terre, fondement de toute civilisation</w:t>
      </w:r>
      <w:r w:rsidR="000B1DF7">
        <w:rPr>
          <w:rFonts w:ascii="Arial" w:eastAsia="Arial" w:hAnsi="Arial" w:cs="Arial"/>
          <w:sz w:val="20"/>
          <w:szCs w:val="20"/>
          <w:lang w:val="fr-FR"/>
        </w:rPr>
        <w:t> »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(Statuts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UICN, préambule)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46269C83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8100342" w14:textId="403EC0FA" w:rsidR="00627B8E" w:rsidRPr="008E6AEB" w:rsidRDefault="00742911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INQUIET </w:t>
      </w:r>
      <w:r w:rsidR="009B2A5A">
        <w:rPr>
          <w:rFonts w:ascii="Arial" w:eastAsia="Arial" w:hAnsi="Arial" w:cs="Arial"/>
          <w:sz w:val="20"/>
          <w:szCs w:val="20"/>
          <w:lang w:val="fr-FR"/>
        </w:rPr>
        <w:t>du fait que l</w:t>
      </w:r>
      <w:r>
        <w:rPr>
          <w:rFonts w:ascii="Arial" w:eastAsia="Arial" w:hAnsi="Arial" w:cs="Arial"/>
          <w:sz w:val="20"/>
          <w:szCs w:val="20"/>
          <w:lang w:val="fr-FR"/>
        </w:rPr>
        <w:t>es</w:t>
      </w:r>
      <w:r w:rsidR="00402705">
        <w:rPr>
          <w:rFonts w:ascii="Arial" w:eastAsia="Arial" w:hAnsi="Arial" w:cs="Arial"/>
          <w:sz w:val="20"/>
          <w:szCs w:val="20"/>
          <w:lang w:val="fr-FR"/>
        </w:rPr>
        <w:t xml:space="preserve"> conséquences d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une augmentation de la température supérieure à 1,5⁰C, comme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explique le Groupe d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experts intergouvernemental sur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évolution du climat (Changements climatiques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 w:rsidR="00402705">
        <w:rPr>
          <w:rFonts w:ascii="Arial" w:eastAsia="Arial" w:hAnsi="Arial" w:cs="Arial"/>
          <w:sz w:val="20"/>
          <w:szCs w:val="20"/>
          <w:lang w:val="fr-FR"/>
        </w:rPr>
        <w:t>2023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 w:rsidR="00402705">
        <w:rPr>
          <w:rFonts w:ascii="Arial" w:eastAsia="Arial" w:hAnsi="Arial" w:cs="Arial"/>
          <w:sz w:val="20"/>
          <w:szCs w:val="20"/>
          <w:lang w:val="fr-FR"/>
        </w:rPr>
        <w:t>: Rapport de synthèse du GIEC)</w:t>
      </w:r>
      <w:r w:rsidR="009B2A5A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402705">
        <w:rPr>
          <w:rFonts w:ascii="Arial" w:eastAsia="Arial" w:hAnsi="Arial" w:cs="Arial"/>
          <w:sz w:val="20"/>
          <w:szCs w:val="20"/>
          <w:lang w:val="fr-FR"/>
        </w:rPr>
        <w:t>empêcheraient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UICN d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 xml:space="preserve">atteindre ses objectifs </w:t>
      </w:r>
      <w:r w:rsidR="009B2A5A">
        <w:rPr>
          <w:rFonts w:ascii="Arial" w:eastAsia="Arial" w:hAnsi="Arial" w:cs="Arial"/>
          <w:sz w:val="20"/>
          <w:szCs w:val="20"/>
          <w:lang w:val="fr-FR"/>
        </w:rPr>
        <w:t xml:space="preserve">consistant à </w:t>
      </w:r>
      <w:r w:rsidR="00402705">
        <w:rPr>
          <w:rFonts w:ascii="Arial" w:eastAsia="Arial" w:hAnsi="Arial" w:cs="Arial"/>
          <w:sz w:val="20"/>
          <w:szCs w:val="20"/>
          <w:lang w:val="fr-FR"/>
        </w:rPr>
        <w:t>conserver « 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intégrité et la diversité de la nature et de veiller à ce que toute utilisation des ressources naturelles soit équitable et écologiquement durable » (Statuts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402705">
        <w:rPr>
          <w:rFonts w:ascii="Arial" w:eastAsia="Arial" w:hAnsi="Arial" w:cs="Arial"/>
          <w:sz w:val="20"/>
          <w:szCs w:val="20"/>
          <w:lang w:val="fr-FR"/>
        </w:rPr>
        <w:t>UICN, article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 w:rsidR="00402705">
        <w:rPr>
          <w:rFonts w:ascii="Arial" w:eastAsia="Arial" w:hAnsi="Arial" w:cs="Arial"/>
          <w:sz w:val="20"/>
          <w:szCs w:val="20"/>
          <w:lang w:val="fr-FR"/>
        </w:rPr>
        <w:t>2)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 w:rsidR="008E6AEB"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63428299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BF21EC5" w14:textId="57B27B81" w:rsidR="00627B8E" w:rsidRPr="008E6AEB" w:rsidRDefault="00402705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PRÉOCCUPÉ par le fait que les effets néfastes du changement climatique </w:t>
      </w:r>
      <w:r w:rsidR="009B2A5A">
        <w:rPr>
          <w:rFonts w:ascii="Arial" w:eastAsia="Arial" w:hAnsi="Arial" w:cs="Arial"/>
          <w:sz w:val="20"/>
          <w:szCs w:val="20"/>
          <w:lang w:val="fr-FR"/>
        </w:rPr>
        <w:t>e</w:t>
      </w:r>
      <w:r w:rsidR="00CA75F3">
        <w:rPr>
          <w:rFonts w:ascii="Arial" w:eastAsia="Arial" w:hAnsi="Arial" w:cs="Arial"/>
          <w:sz w:val="20"/>
          <w:szCs w:val="20"/>
          <w:lang w:val="fr-FR"/>
        </w:rPr>
        <w:t xml:space="preserve">ntravent le plein exercice </w:t>
      </w:r>
      <w:r w:rsidR="009B2A5A">
        <w:rPr>
          <w:rFonts w:ascii="Arial" w:eastAsia="Arial" w:hAnsi="Arial" w:cs="Arial"/>
          <w:sz w:val="20"/>
          <w:szCs w:val="20"/>
          <w:lang w:val="fr-FR"/>
        </w:rPr>
        <w:t>de plusieurs des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droit</w:t>
      </w:r>
      <w:r w:rsidR="009B2A5A">
        <w:rPr>
          <w:rFonts w:ascii="Arial" w:eastAsia="Arial" w:hAnsi="Arial" w:cs="Arial"/>
          <w:sz w:val="20"/>
          <w:szCs w:val="20"/>
          <w:lang w:val="fr-FR"/>
        </w:rPr>
        <w:t>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humain</w:t>
      </w:r>
      <w:r w:rsidR="009B2A5A">
        <w:rPr>
          <w:rFonts w:ascii="Arial" w:eastAsia="Arial" w:hAnsi="Arial" w:cs="Arial"/>
          <w:sz w:val="20"/>
          <w:szCs w:val="20"/>
          <w:lang w:val="fr-FR"/>
        </w:rPr>
        <w:t>s, dont le droit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à un environnement propre, sain et durable, </w:t>
      </w:r>
      <w:r w:rsidR="009B2A5A">
        <w:rPr>
          <w:rFonts w:ascii="Arial" w:eastAsia="Arial" w:hAnsi="Arial" w:cs="Arial"/>
          <w:sz w:val="20"/>
          <w:szCs w:val="20"/>
          <w:lang w:val="fr-FR"/>
        </w:rPr>
        <w:t>reconnu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par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Assemblée générale des Nations Unies (</w:t>
      </w:r>
      <w:proofErr w:type="spellStart"/>
      <w:r>
        <w:rPr>
          <w:rFonts w:ascii="Arial" w:eastAsia="Arial" w:hAnsi="Arial" w:cs="Arial"/>
          <w:sz w:val="20"/>
          <w:szCs w:val="20"/>
          <w:lang w:val="fr-FR"/>
        </w:rPr>
        <w:t>Rés</w:t>
      </w:r>
      <w:proofErr w:type="spellEnd"/>
      <w:r>
        <w:rPr>
          <w:rFonts w:ascii="Arial" w:eastAsia="Arial" w:hAnsi="Arial" w:cs="Arial"/>
          <w:sz w:val="20"/>
          <w:szCs w:val="20"/>
          <w:lang w:val="fr-FR"/>
        </w:rPr>
        <w:t>. 76/300) et par la Résolution</w:t>
      </w:r>
      <w:r w:rsidR="000B1DF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6.081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UICN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Droit de l</w:t>
      </w:r>
      <w:r w:rsidR="00AB450E">
        <w:rPr>
          <w:rFonts w:ascii="Arial" w:eastAsia="Arial" w:hAnsi="Arial" w:cs="Arial"/>
          <w:i/>
          <w:iCs/>
          <w:sz w:val="20"/>
          <w:szCs w:val="20"/>
          <w:lang w:val="fr-FR"/>
        </w:rPr>
        <w:t>’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 xml:space="preserve">humanité à un environnement sain </w:t>
      </w:r>
      <w:r>
        <w:rPr>
          <w:rFonts w:ascii="Arial" w:eastAsia="Arial" w:hAnsi="Arial" w:cs="Arial"/>
          <w:sz w:val="20"/>
          <w:szCs w:val="20"/>
          <w:lang w:val="fr-FR"/>
        </w:rPr>
        <w:t>(Hawai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</w:t>
      </w:r>
      <w:r w:rsidR="0070016B">
        <w:rPr>
          <w:rFonts w:ascii="Arial" w:eastAsia="Arial" w:hAnsi="Arial" w:cs="Arial"/>
          <w:sz w:val="20"/>
          <w:szCs w:val="20"/>
          <w:lang w:val="fr-FR"/>
        </w:rPr>
        <w:t>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2016) ;</w:t>
      </w:r>
    </w:p>
    <w:p w14:paraId="4A3D9D4A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9F2FD44" w14:textId="2D9B0549" w:rsidR="00627B8E" w:rsidRPr="008E6AEB" w:rsidRDefault="00402705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CONVAINCU qu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 w:rsidR="00CA75F3">
        <w:rPr>
          <w:rFonts w:ascii="Arial" w:eastAsia="Arial" w:hAnsi="Arial" w:cs="Arial"/>
          <w:sz w:val="20"/>
          <w:szCs w:val="20"/>
          <w:lang w:val="fr-FR"/>
        </w:rPr>
        <w:t>a</w:t>
      </w:r>
      <w:r>
        <w:rPr>
          <w:rFonts w:ascii="Arial" w:eastAsia="Arial" w:hAnsi="Arial" w:cs="Arial"/>
          <w:sz w:val="20"/>
          <w:szCs w:val="20"/>
          <w:lang w:val="fr-FR"/>
        </w:rPr>
        <w:t>ttein</w:t>
      </w:r>
      <w:r w:rsidR="00CA75F3">
        <w:rPr>
          <w:rFonts w:ascii="Arial" w:eastAsia="Arial" w:hAnsi="Arial" w:cs="Arial"/>
          <w:sz w:val="20"/>
          <w:szCs w:val="20"/>
          <w:lang w:val="fr-FR"/>
        </w:rPr>
        <w:t>dre l</w:t>
      </w:r>
      <w:r>
        <w:rPr>
          <w:rFonts w:ascii="Arial" w:eastAsia="Arial" w:hAnsi="Arial" w:cs="Arial"/>
          <w:sz w:val="20"/>
          <w:szCs w:val="20"/>
          <w:lang w:val="fr-FR"/>
        </w:rPr>
        <w:t>es Objectifs de développement durable est essentiel pour l</w:t>
      </w:r>
      <w:r w:rsidR="00CA75F3">
        <w:rPr>
          <w:rFonts w:ascii="Arial" w:eastAsia="Arial" w:hAnsi="Arial" w:cs="Arial"/>
          <w:sz w:val="20"/>
          <w:szCs w:val="20"/>
          <w:lang w:val="fr-FR"/>
        </w:rPr>
        <w:t>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0B1DF7">
        <w:rPr>
          <w:rFonts w:ascii="Arial" w:eastAsia="Arial" w:hAnsi="Arial" w:cs="Arial"/>
          <w:sz w:val="20"/>
          <w:szCs w:val="20"/>
          <w:lang w:val="fr-FR"/>
        </w:rPr>
        <w:t>« </w:t>
      </w:r>
      <w:r>
        <w:rPr>
          <w:rFonts w:ascii="Arial" w:eastAsia="Arial" w:hAnsi="Arial" w:cs="Arial"/>
          <w:sz w:val="20"/>
          <w:szCs w:val="20"/>
          <w:lang w:val="fr-FR"/>
        </w:rPr>
        <w:t>transition</w:t>
      </w:r>
      <w:r w:rsidR="00CA75F3">
        <w:rPr>
          <w:rFonts w:ascii="Arial" w:eastAsia="Arial" w:hAnsi="Arial" w:cs="Arial"/>
          <w:sz w:val="20"/>
          <w:szCs w:val="20"/>
          <w:lang w:val="fr-FR"/>
        </w:rPr>
        <w:t>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juste</w:t>
      </w:r>
      <w:r w:rsidR="00CA75F3">
        <w:rPr>
          <w:rFonts w:ascii="Arial" w:eastAsia="Arial" w:hAnsi="Arial" w:cs="Arial"/>
          <w:sz w:val="20"/>
          <w:szCs w:val="20"/>
          <w:lang w:val="fr-FR"/>
        </w:rPr>
        <w:t>s</w:t>
      </w:r>
      <w:r w:rsidR="000B1DF7">
        <w:rPr>
          <w:rFonts w:ascii="Arial" w:eastAsia="Arial" w:hAnsi="Arial" w:cs="Arial"/>
          <w:sz w:val="20"/>
          <w:szCs w:val="20"/>
          <w:lang w:val="fr-FR"/>
        </w:rPr>
        <w:t> »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qui doi</w:t>
      </w:r>
      <w:r w:rsidR="00514DF2">
        <w:rPr>
          <w:rFonts w:ascii="Arial" w:eastAsia="Arial" w:hAnsi="Arial" w:cs="Arial"/>
          <w:sz w:val="20"/>
          <w:szCs w:val="20"/>
          <w:lang w:val="fr-FR"/>
        </w:rPr>
        <w:t>ven</w:t>
      </w:r>
      <w:r>
        <w:rPr>
          <w:rFonts w:ascii="Arial" w:eastAsia="Arial" w:hAnsi="Arial" w:cs="Arial"/>
          <w:sz w:val="20"/>
          <w:szCs w:val="20"/>
          <w:lang w:val="fr-FR"/>
        </w:rPr>
        <w:t>t accompagner les obligations en matière d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atténuation du changement climatique et d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adaptation à celui-ci ; et</w:t>
      </w:r>
    </w:p>
    <w:p w14:paraId="31EA89B0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4785963" w14:textId="52D285A7" w:rsidR="009C0AEB" w:rsidRPr="008E6AEB" w:rsidRDefault="00402705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que pratiquement tous les États ont adopté une législation nationale prévoyant des évaluations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impact sur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</w:t>
      </w:r>
      <w:r w:rsidR="008E6AEB">
        <w:rPr>
          <w:rFonts w:ascii="Arial" w:eastAsia="Arial" w:hAnsi="Arial" w:cs="Arial"/>
          <w:sz w:val="20"/>
          <w:szCs w:val="20"/>
          <w:lang w:val="fr-FR"/>
        </w:rPr>
        <w:t>, ce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que la Cour internatio</w:t>
      </w:r>
      <w:r w:rsidR="008E6AEB">
        <w:rPr>
          <w:rFonts w:ascii="Arial" w:eastAsia="Arial" w:hAnsi="Arial" w:cs="Arial"/>
          <w:sz w:val="20"/>
          <w:szCs w:val="20"/>
          <w:lang w:val="fr-FR"/>
        </w:rPr>
        <w:t>nale de justice juge nécessaire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pour remplir les obligations en matière de changement climatique ;</w:t>
      </w:r>
    </w:p>
    <w:p w14:paraId="15625B5E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957ECC7" w14:textId="4448094A" w:rsidR="00627B8E" w:rsidRPr="008E6AEB" w:rsidRDefault="00402705" w:rsidP="00627B8E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>Le Congrès mondial de la nature 2025 de l</w:t>
      </w:r>
      <w:r w:rsidR="00AB450E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UICN, lors de sa session à Abou Dhabi, Émirats arabes unis :</w:t>
      </w:r>
    </w:p>
    <w:p w14:paraId="12D54990" w14:textId="77777777" w:rsidR="00627B8E" w:rsidRPr="008E6AEB" w:rsidRDefault="00627B8E" w:rsidP="00C540F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09034D3" w14:textId="01615AE3" w:rsidR="00627B8E" w:rsidRPr="00E3576C" w:rsidRDefault="00402705" w:rsidP="00627B8E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1. PRIE l</w:t>
      </w:r>
      <w:r w:rsidR="00E3576C">
        <w:rPr>
          <w:rFonts w:ascii="Arial" w:eastAsia="Arial" w:hAnsi="Arial" w:cs="Arial"/>
          <w:sz w:val="20"/>
          <w:szCs w:val="20"/>
          <w:lang w:val="fr-FR"/>
        </w:rPr>
        <w:t>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Direct</w:t>
      </w:r>
      <w:r w:rsidR="00E3576C">
        <w:rPr>
          <w:rFonts w:ascii="Arial" w:eastAsia="Arial" w:hAnsi="Arial" w:cs="Arial"/>
          <w:sz w:val="20"/>
          <w:szCs w:val="20"/>
          <w:lang w:val="fr-FR"/>
        </w:rPr>
        <w:t>eur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général et la Commission mondiale du droit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environnement de préparer une étude sur les </w:t>
      </w:r>
      <w:r w:rsidR="009F544D">
        <w:rPr>
          <w:rFonts w:ascii="Arial" w:eastAsia="Arial" w:hAnsi="Arial" w:cs="Arial"/>
          <w:sz w:val="20"/>
          <w:szCs w:val="20"/>
          <w:lang w:val="fr-FR"/>
        </w:rPr>
        <w:t xml:space="preserve">approches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et </w:t>
      </w:r>
      <w:r w:rsidR="009F544D">
        <w:rPr>
          <w:rFonts w:ascii="Arial" w:eastAsia="Arial" w:hAnsi="Arial" w:cs="Arial"/>
          <w:sz w:val="20"/>
          <w:szCs w:val="20"/>
          <w:lang w:val="fr-FR"/>
        </w:rPr>
        <w:t xml:space="preserve">instruments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juridiques pertinents </w:t>
      </w:r>
      <w:r w:rsidR="00514DF2" w:rsidRPr="00514DF2">
        <w:rPr>
          <w:rFonts w:ascii="Arial" w:eastAsia="Arial" w:hAnsi="Arial" w:cs="Arial"/>
          <w:sz w:val="20"/>
          <w:szCs w:val="20"/>
          <w:lang w:val="fr-FR"/>
        </w:rPr>
        <w:t>à tous les niveaux, y compris la mise en œuvre nationale et régionale des conclusions de la Cour sur les obligations des États en matière de changement climatique</w:t>
      </w:r>
      <w:r w:rsidR="00E3576C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050C1F53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196B5F8" w14:textId="30C77847" w:rsidR="00627B8E" w:rsidRPr="008E6AEB" w:rsidRDefault="00402705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2. DEMANDE à tous les Membres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de coopérer avec l</w:t>
      </w:r>
      <w:r w:rsidR="00E3576C">
        <w:rPr>
          <w:rFonts w:ascii="Arial" w:eastAsia="Arial" w:hAnsi="Arial" w:cs="Arial"/>
          <w:sz w:val="20"/>
          <w:szCs w:val="20"/>
          <w:lang w:val="fr-FR"/>
        </w:rPr>
        <w:t>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Direct</w:t>
      </w:r>
      <w:r w:rsidR="00E3576C">
        <w:rPr>
          <w:rFonts w:ascii="Arial" w:eastAsia="Arial" w:hAnsi="Arial" w:cs="Arial"/>
          <w:sz w:val="20"/>
          <w:szCs w:val="20"/>
          <w:lang w:val="fr-FR"/>
        </w:rPr>
        <w:t>eur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général pour produire cette étude</w:t>
      </w:r>
      <w:r w:rsidR="008E6AEB">
        <w:rPr>
          <w:rFonts w:ascii="Arial" w:eastAsia="Arial" w:hAnsi="Arial" w:cs="Arial"/>
          <w:sz w:val="20"/>
          <w:szCs w:val="20"/>
          <w:lang w:val="fr-FR"/>
        </w:rPr>
        <w:t>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et de prendre toutes les mesures appropriées pour respecter et mettre en œuvre</w:t>
      </w:r>
      <w:r w:rsidR="00E3576C">
        <w:rPr>
          <w:rFonts w:ascii="Arial" w:eastAsia="Arial" w:hAnsi="Arial" w:cs="Arial"/>
          <w:sz w:val="20"/>
          <w:szCs w:val="20"/>
          <w:lang w:val="fr-FR"/>
        </w:rPr>
        <w:t xml:space="preserve"> les obligations énoncées dans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Avis consultatif de la Cour internationale de justice sur les changements climatiques.</w:t>
      </w:r>
    </w:p>
    <w:p w14:paraId="1530689B" w14:textId="77777777" w:rsidR="00627B8E" w:rsidRPr="008E6AEB" w:rsidRDefault="00627B8E" w:rsidP="00627B8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74A5483" w14:textId="4A1CE526" w:rsidR="009C0AEB" w:rsidRPr="008E6AEB" w:rsidRDefault="00402705" w:rsidP="00C540F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3. PRIE INSTAMMENT</w:t>
      </w:r>
      <w:r w:rsidR="00E3576C">
        <w:rPr>
          <w:rFonts w:ascii="Arial" w:eastAsia="Arial" w:hAnsi="Arial" w:cs="Arial"/>
          <w:sz w:val="20"/>
          <w:szCs w:val="20"/>
          <w:lang w:val="fr-FR"/>
        </w:rPr>
        <w:t xml:space="preserve"> tous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les Membres de 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UICN de prendre toutes les mesures appropriées pour respecter et mettre en œuvre </w:t>
      </w:r>
      <w:r w:rsidR="00E3576C" w:rsidRPr="00E3576C">
        <w:rPr>
          <w:rFonts w:ascii="Arial" w:eastAsia="Arial" w:hAnsi="Arial" w:cs="Arial"/>
          <w:sz w:val="20"/>
          <w:szCs w:val="20"/>
          <w:lang w:val="fr-FR"/>
        </w:rPr>
        <w:t xml:space="preserve">les obligations énoncées dans </w:t>
      </w:r>
      <w:r>
        <w:rPr>
          <w:rFonts w:ascii="Arial" w:eastAsia="Arial" w:hAnsi="Arial" w:cs="Arial"/>
          <w:sz w:val="20"/>
          <w:szCs w:val="20"/>
          <w:lang w:val="fr-FR"/>
        </w:rPr>
        <w:t>l</w:t>
      </w:r>
      <w:r w:rsidR="00AB450E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Avis consultatif</w:t>
      </w:r>
      <w:r w:rsidR="00AB450E">
        <w:rPr>
          <w:rFonts w:ascii="Arial" w:eastAsia="Arial" w:hAnsi="Arial" w:cs="Arial"/>
          <w:sz w:val="20"/>
          <w:szCs w:val="20"/>
          <w:lang w:val="fr-FR"/>
        </w:rPr>
        <w:t>.</w:t>
      </w:r>
    </w:p>
    <w:sectPr w:rsidR="009C0AEB" w:rsidRPr="008E6AEB" w:rsidSect="00C540F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057A8" w14:textId="77777777" w:rsidR="009959F7" w:rsidRDefault="009959F7" w:rsidP="008E6AEB">
      <w:pPr>
        <w:spacing w:after="0" w:line="240" w:lineRule="auto"/>
      </w:pPr>
      <w:r>
        <w:separator/>
      </w:r>
    </w:p>
  </w:endnote>
  <w:endnote w:type="continuationSeparator" w:id="0">
    <w:p w14:paraId="3629AB68" w14:textId="77777777" w:rsidR="009959F7" w:rsidRDefault="009959F7" w:rsidP="008E6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5C6CD" w14:textId="77777777" w:rsidR="008E6AEB" w:rsidRDefault="008E6A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62231" w14:textId="77777777" w:rsidR="008E6AEB" w:rsidRDefault="008E6AE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7B8F0" w14:textId="77777777" w:rsidR="008E6AEB" w:rsidRDefault="008E6A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98065" w14:textId="77777777" w:rsidR="009959F7" w:rsidRDefault="009959F7" w:rsidP="008E6AEB">
      <w:pPr>
        <w:spacing w:after="0" w:line="240" w:lineRule="auto"/>
      </w:pPr>
      <w:r>
        <w:separator/>
      </w:r>
    </w:p>
  </w:footnote>
  <w:footnote w:type="continuationSeparator" w:id="0">
    <w:p w14:paraId="6F415E0F" w14:textId="77777777" w:rsidR="009959F7" w:rsidRDefault="009959F7" w:rsidP="008E6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3FF78" w14:textId="77777777" w:rsidR="008E6AEB" w:rsidRDefault="008E6A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C91BF" w14:textId="77777777" w:rsidR="008E6AEB" w:rsidRDefault="008E6AE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0A0D4" w14:textId="77777777" w:rsidR="008E6AEB" w:rsidRDefault="008E6A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0F57C52"/>
    <w:rsid w:val="00011291"/>
    <w:rsid w:val="000B1DF7"/>
    <w:rsid w:val="00137008"/>
    <w:rsid w:val="001B6C21"/>
    <w:rsid w:val="00285235"/>
    <w:rsid w:val="00340199"/>
    <w:rsid w:val="004011F9"/>
    <w:rsid w:val="00402705"/>
    <w:rsid w:val="004475AC"/>
    <w:rsid w:val="00452525"/>
    <w:rsid w:val="00514DF2"/>
    <w:rsid w:val="00544B76"/>
    <w:rsid w:val="005E350B"/>
    <w:rsid w:val="00627B8E"/>
    <w:rsid w:val="0070016B"/>
    <w:rsid w:val="00742911"/>
    <w:rsid w:val="007C0F46"/>
    <w:rsid w:val="007F703D"/>
    <w:rsid w:val="008032F5"/>
    <w:rsid w:val="008E34F8"/>
    <w:rsid w:val="008E6AEB"/>
    <w:rsid w:val="00907F3D"/>
    <w:rsid w:val="00923C85"/>
    <w:rsid w:val="00945C79"/>
    <w:rsid w:val="00967E6B"/>
    <w:rsid w:val="009959F7"/>
    <w:rsid w:val="00997118"/>
    <w:rsid w:val="009B2A5A"/>
    <w:rsid w:val="009C0AEB"/>
    <w:rsid w:val="009F544D"/>
    <w:rsid w:val="00A57C2A"/>
    <w:rsid w:val="00A75ECE"/>
    <w:rsid w:val="00AB450E"/>
    <w:rsid w:val="00B46C55"/>
    <w:rsid w:val="00BF6865"/>
    <w:rsid w:val="00C43328"/>
    <w:rsid w:val="00C540FE"/>
    <w:rsid w:val="00CA75F3"/>
    <w:rsid w:val="00D80530"/>
    <w:rsid w:val="00DE6A93"/>
    <w:rsid w:val="00E07A68"/>
    <w:rsid w:val="00E3576C"/>
    <w:rsid w:val="50F5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57C52"/>
  <w15:docId w15:val="{F7E4B1B2-FB73-4652-AF4E-E6AF75876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627B8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E6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AEB"/>
  </w:style>
  <w:style w:type="paragraph" w:styleId="Footer">
    <w:name w:val="footer"/>
    <w:basedOn w:val="Normal"/>
    <w:link w:val="FooterChar"/>
    <w:uiPriority w:val="99"/>
    <w:unhideWhenUsed/>
    <w:rsid w:val="008E6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FE39A77-B44F-4B2A-A8AA-EFF14D05E8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51F90A-E2A0-4326-9A04-F7A1018F506B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8D2F21F6-7BE1-4A34-8982-F065294F43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2856</Characters>
  <Application>Microsoft Office Word</Application>
  <DocSecurity>4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Secretariat</cp:lastModifiedBy>
  <cp:revision>2</cp:revision>
  <cp:lastPrinted>2025-10-11T14:10:00Z</cp:lastPrinted>
  <dcterms:created xsi:type="dcterms:W3CDTF">2025-10-14T14:24:00Z</dcterms:created>
  <dcterms:modified xsi:type="dcterms:W3CDTF">2025-10-14T14:24:00Z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